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C9233" w14:textId="75266D15" w:rsidR="0080346C" w:rsidRDefault="00506AFD" w:rsidP="0080346C">
      <w:pPr>
        <w:spacing w:after="120" w:line="288" w:lineRule="auto"/>
        <w:jc w:val="center"/>
        <w:rPr>
          <w:rFonts w:ascii="Arial" w:eastAsia="Arial" w:hAnsi="Arial" w:cs="Arial"/>
          <w:b/>
        </w:rPr>
      </w:pPr>
      <w:r>
        <w:rPr>
          <w:rFonts w:ascii="Arial" w:eastAsia="Arial" w:hAnsi="Arial" w:cs="Arial"/>
          <w:b/>
        </w:rPr>
        <w:t>INFORMATIVA</w:t>
      </w:r>
    </w:p>
    <w:p w14:paraId="500CF8C6" w14:textId="66E1349E" w:rsidR="00CD5FF4" w:rsidRDefault="00506AFD" w:rsidP="0080346C">
      <w:pPr>
        <w:spacing w:after="120" w:line="288" w:lineRule="auto"/>
        <w:jc w:val="center"/>
        <w:rPr>
          <w:rFonts w:ascii="Arial" w:eastAsia="Arial" w:hAnsi="Arial" w:cs="Arial"/>
          <w:b/>
        </w:rPr>
      </w:pPr>
      <w:r>
        <w:rPr>
          <w:rFonts w:ascii="Arial" w:eastAsia="Arial" w:hAnsi="Arial" w:cs="Arial"/>
          <w:b/>
        </w:rPr>
        <w:t>ai sensi art. 13 Regolamento UE 2016/679 (Regolamento Generale sulla Protezione dei Dati)</w:t>
      </w:r>
    </w:p>
    <w:p w14:paraId="1CB09A40" w14:textId="77777777" w:rsidR="00FA573E" w:rsidRDefault="00FA573E">
      <w:pPr>
        <w:spacing w:after="120" w:line="288" w:lineRule="auto"/>
        <w:jc w:val="both"/>
        <w:rPr>
          <w:rFonts w:ascii="Arial" w:eastAsia="Arial" w:hAnsi="Arial" w:cs="Arial"/>
        </w:rPr>
      </w:pPr>
    </w:p>
    <w:p w14:paraId="3E1A4651" w14:textId="77777777" w:rsidR="00CD5FF4" w:rsidRDefault="00A82BE5">
      <w:pPr>
        <w:spacing w:after="120" w:line="288" w:lineRule="auto"/>
        <w:jc w:val="both"/>
        <w:rPr>
          <w:rFonts w:ascii="Arial" w:eastAsia="Arial" w:hAnsi="Arial" w:cs="Arial"/>
        </w:rPr>
      </w:pPr>
      <w:r w:rsidRPr="00A82BE5">
        <w:rPr>
          <w:rFonts w:ascii="Arial" w:eastAsia="Arial" w:hAnsi="Arial" w:cs="Arial"/>
        </w:rPr>
        <w:t xml:space="preserve">Il </w:t>
      </w:r>
      <w:r>
        <w:rPr>
          <w:rFonts w:ascii="Arial" w:eastAsia="Arial" w:hAnsi="Arial" w:cs="Arial"/>
        </w:rPr>
        <w:t>“Titolare”</w:t>
      </w:r>
      <w:r w:rsidRPr="00A82BE5">
        <w:rPr>
          <w:rFonts w:ascii="Arial" w:eastAsia="Arial" w:hAnsi="Arial" w:cs="Arial"/>
        </w:rPr>
        <w:t xml:space="preserve"> del trattamento è il COMUNE DI VILLASANTA (MB) in persona del suo legale rappresentante che ha sede in Piazza Martiri della Libertà, N. 7 - 20852 Villasanta (Telefono: 039237541 – E-mail: protocollo@comune.villasanta.mb.it – Indirizzo PEC: </w:t>
      </w:r>
      <w:hyperlink r:id="rId7" w:history="1">
        <w:r w:rsidRPr="005D01F1">
          <w:rPr>
            <w:rStyle w:val="Collegamentoipertestuale"/>
            <w:rFonts w:ascii="Arial" w:eastAsia="Arial" w:hAnsi="Arial" w:cs="Arial"/>
          </w:rPr>
          <w:t>protocollo@pec.comune.villasanta.mb.it</w:t>
        </w:r>
      </w:hyperlink>
      <w:r w:rsidRPr="00A82BE5">
        <w:rPr>
          <w:rFonts w:ascii="Arial" w:eastAsia="Arial" w:hAnsi="Arial" w:cs="Arial"/>
        </w:rPr>
        <w:t>).</w:t>
      </w:r>
    </w:p>
    <w:p w14:paraId="0B3E7EEC" w14:textId="77777777" w:rsidR="00A82BE5" w:rsidRDefault="00A82BE5">
      <w:pPr>
        <w:spacing w:after="120" w:line="288" w:lineRule="auto"/>
        <w:jc w:val="both"/>
      </w:pPr>
      <w:r w:rsidRPr="00A82BE5">
        <w:rPr>
          <w:rFonts w:ascii="Arial" w:eastAsia="Arial" w:hAnsi="Arial" w:cs="Arial"/>
        </w:rPr>
        <w:t xml:space="preserve">Il Responsabile della Protezione dei Dati è contattabile al seguente indirizzo mail: </w:t>
      </w:r>
      <w:hyperlink r:id="rId8" w:history="1">
        <w:r w:rsidRPr="005D01F1">
          <w:rPr>
            <w:rStyle w:val="Collegamentoipertestuale"/>
            <w:rFonts w:ascii="Arial" w:eastAsia="Arial" w:hAnsi="Arial" w:cs="Arial"/>
          </w:rPr>
          <w:t>dpo@comune.villasanta.mb.it</w:t>
        </w:r>
      </w:hyperlink>
      <w:r>
        <w:t>.</w:t>
      </w:r>
    </w:p>
    <w:p w14:paraId="0EDE9948" w14:textId="14281AC1" w:rsidR="00A87D6A" w:rsidRDefault="00506AFD" w:rsidP="002F4B14">
      <w:pPr>
        <w:spacing w:after="120" w:line="288" w:lineRule="auto"/>
        <w:jc w:val="both"/>
        <w:rPr>
          <w:rFonts w:ascii="Arial" w:eastAsia="Arial" w:hAnsi="Arial" w:cs="Arial"/>
          <w:color w:val="000000"/>
        </w:rPr>
      </w:pPr>
      <w:r>
        <w:rPr>
          <w:rFonts w:ascii="Arial" w:eastAsia="Arial" w:hAnsi="Arial" w:cs="Arial"/>
        </w:rPr>
        <w:t>Il trattamento dei dati personali raccolti viene effettuato con la finalità di</w:t>
      </w:r>
      <w:r w:rsidR="00715184">
        <w:rPr>
          <w:rFonts w:ascii="Arial" w:eastAsia="Arial" w:hAnsi="Arial" w:cs="Arial"/>
        </w:rPr>
        <w:t xml:space="preserve"> procedere </w:t>
      </w:r>
      <w:r w:rsidR="00715184">
        <w:rPr>
          <w:rFonts w:ascii="Arial" w:eastAsia="Arial" w:hAnsi="Arial" w:cs="Arial"/>
          <w:color w:val="000000"/>
        </w:rPr>
        <w:t>all</w:t>
      </w:r>
      <w:r w:rsidR="00A87D6A">
        <w:rPr>
          <w:rFonts w:ascii="Arial" w:eastAsia="Arial" w:hAnsi="Arial" w:cs="Arial"/>
          <w:color w:val="000000"/>
        </w:rPr>
        <w:t>a nomina e corretta composizione dei seggi elettorali sezionali e al pagamento degli onorari spettanti a</w:t>
      </w:r>
      <w:r w:rsidR="00D25844">
        <w:rPr>
          <w:rFonts w:ascii="Arial" w:eastAsia="Arial" w:hAnsi="Arial" w:cs="Arial"/>
          <w:color w:val="000000"/>
        </w:rPr>
        <w:t>i</w:t>
      </w:r>
      <w:r w:rsidR="00A87D6A">
        <w:rPr>
          <w:rFonts w:ascii="Arial" w:eastAsia="Arial" w:hAnsi="Arial" w:cs="Arial"/>
          <w:color w:val="000000"/>
        </w:rPr>
        <w:t xml:space="preserve"> President</w:t>
      </w:r>
      <w:r w:rsidR="00D25844">
        <w:rPr>
          <w:rFonts w:ascii="Arial" w:eastAsia="Arial" w:hAnsi="Arial" w:cs="Arial"/>
          <w:color w:val="000000"/>
        </w:rPr>
        <w:t>i</w:t>
      </w:r>
      <w:r w:rsidR="00A87D6A">
        <w:rPr>
          <w:rFonts w:ascii="Arial" w:eastAsia="Arial" w:hAnsi="Arial" w:cs="Arial"/>
          <w:color w:val="000000"/>
        </w:rPr>
        <w:t xml:space="preserve">, Segretari e Scrutatori in occasione delle </w:t>
      </w:r>
      <w:r w:rsidR="00715184" w:rsidRPr="00BE1ADE">
        <w:rPr>
          <w:rFonts w:ascii="Arial" w:eastAsia="Arial" w:hAnsi="Arial" w:cs="Arial"/>
          <w:color w:val="000000"/>
        </w:rPr>
        <w:t>Elezione dei membri del Parlamento Europeo spettanti all’Italia</w:t>
      </w:r>
      <w:r w:rsidR="00A87D6A">
        <w:rPr>
          <w:rFonts w:ascii="Arial" w:eastAsia="Arial" w:hAnsi="Arial" w:cs="Arial"/>
          <w:color w:val="000000"/>
        </w:rPr>
        <w:t xml:space="preserve"> e delle Elezioni del Sindaco e del Consiglio Comunale indette per sabato 8 </w:t>
      </w:r>
      <w:r w:rsidR="00A87D6A">
        <w:rPr>
          <w:rFonts w:ascii="Arial" w:eastAsia="Arial" w:hAnsi="Arial" w:cs="Arial"/>
          <w:color w:val="000000"/>
        </w:rPr>
        <w:t xml:space="preserve">giugno </w:t>
      </w:r>
      <w:r w:rsidR="00A87D6A">
        <w:rPr>
          <w:rFonts w:ascii="Arial" w:eastAsia="Arial" w:hAnsi="Arial" w:cs="Arial"/>
          <w:color w:val="000000"/>
        </w:rPr>
        <w:t>e domenica 9 giugno 2024.</w:t>
      </w:r>
    </w:p>
    <w:p w14:paraId="24A26CC7" w14:textId="3E75A53E" w:rsidR="00811EF3" w:rsidRDefault="00811EF3" w:rsidP="00715184">
      <w:pPr>
        <w:spacing w:after="120" w:line="288" w:lineRule="auto"/>
        <w:jc w:val="both"/>
        <w:rPr>
          <w:rFonts w:ascii="Arial" w:eastAsia="Arial" w:hAnsi="Arial" w:cs="Arial"/>
          <w:color w:val="000000"/>
        </w:rPr>
      </w:pPr>
      <w:r w:rsidRPr="00811EF3">
        <w:rPr>
          <w:rFonts w:ascii="Arial" w:eastAsia="Arial" w:hAnsi="Arial" w:cs="Arial"/>
          <w:color w:val="000000"/>
        </w:rPr>
        <w:t>I dati saranno messi a conoscenza dei dipendenti dell’</w:t>
      </w:r>
      <w:r w:rsidR="00DC18FA">
        <w:rPr>
          <w:rFonts w:ascii="Arial" w:eastAsia="Arial" w:hAnsi="Arial" w:cs="Arial"/>
          <w:color w:val="000000"/>
        </w:rPr>
        <w:t>E</w:t>
      </w:r>
      <w:r w:rsidRPr="00811EF3">
        <w:rPr>
          <w:rFonts w:ascii="Arial" w:eastAsia="Arial" w:hAnsi="Arial" w:cs="Arial"/>
          <w:color w:val="000000"/>
        </w:rPr>
        <w:t>nte, debitamente autorizzati, che svolgeranno attività correlate alle finalità sopra indicate. Potranno essere trattati da soggetti privati e pubblici per attività strumentali alle finalità indicate, di cui l’</w:t>
      </w:r>
      <w:r w:rsidR="00DC18FA">
        <w:rPr>
          <w:rFonts w:ascii="Arial" w:eastAsia="Arial" w:hAnsi="Arial" w:cs="Arial"/>
          <w:color w:val="000000"/>
        </w:rPr>
        <w:t>E</w:t>
      </w:r>
      <w:r w:rsidRPr="00811EF3">
        <w:rPr>
          <w:rFonts w:ascii="Arial" w:eastAsia="Arial" w:hAnsi="Arial" w:cs="Arial"/>
          <w:color w:val="000000"/>
        </w:rPr>
        <w:t>nte si avvarrà come responsabili del trattamento. Saranno inoltre comunicati a soggetti pubblici per l’osservanza di obblighi di legge, sempre nel rispetto della normativa vigente in tema di protezione dei dati personali.</w:t>
      </w:r>
    </w:p>
    <w:p w14:paraId="5CBF0A0D" w14:textId="2D1C45BB" w:rsidR="00CD5FF4" w:rsidRPr="004D2B03" w:rsidRDefault="00506AFD">
      <w:pPr>
        <w:spacing w:after="120" w:line="288" w:lineRule="auto"/>
        <w:jc w:val="both"/>
        <w:rPr>
          <w:rFonts w:ascii="Arial" w:eastAsia="Arial" w:hAnsi="Arial" w:cs="Arial"/>
        </w:rPr>
      </w:pPr>
      <w:r w:rsidRPr="004D2B03">
        <w:rPr>
          <w:rFonts w:ascii="Arial" w:eastAsia="Arial" w:hAnsi="Arial" w:cs="Arial"/>
        </w:rPr>
        <w:t xml:space="preserve">La base di liceità del trattamento è l’esecuzione di un compito di interesse pubblico o connesso all’esercizio di pubblici poteri di cui è investito il titolare del trattamento (ai sensi dell’art. 6 par. 1 lett. e) del Regolamento </w:t>
      </w:r>
      <w:r w:rsidR="00BC16F9">
        <w:rPr>
          <w:rFonts w:ascii="Arial" w:eastAsia="Arial" w:hAnsi="Arial" w:cs="Arial"/>
        </w:rPr>
        <w:t xml:space="preserve">UE </w:t>
      </w:r>
      <w:r w:rsidRPr="004D2B03">
        <w:rPr>
          <w:rFonts w:ascii="Arial" w:eastAsia="Arial" w:hAnsi="Arial" w:cs="Arial"/>
        </w:rPr>
        <w:t xml:space="preserve">2016/679), oltre che adempiere ad eventuali obblighi di legge (ai sensi dell’art. 6 par. 1 lett. c) del Regolamento </w:t>
      </w:r>
      <w:r w:rsidR="00BC16F9">
        <w:rPr>
          <w:rFonts w:ascii="Arial" w:eastAsia="Arial" w:hAnsi="Arial" w:cs="Arial"/>
        </w:rPr>
        <w:t xml:space="preserve">UE </w:t>
      </w:r>
      <w:r w:rsidRPr="004D2B03">
        <w:rPr>
          <w:rFonts w:ascii="Arial" w:eastAsia="Arial" w:hAnsi="Arial" w:cs="Arial"/>
        </w:rPr>
        <w:t>2016/679)</w:t>
      </w:r>
      <w:r w:rsidRPr="00205CC4">
        <w:rPr>
          <w:rFonts w:ascii="Arial" w:eastAsia="Arial" w:hAnsi="Arial" w:cs="Arial"/>
        </w:rPr>
        <w:t>.</w:t>
      </w:r>
    </w:p>
    <w:p w14:paraId="74311BB9" w14:textId="4FBA642A" w:rsidR="00CD5FF4" w:rsidRPr="004D2B03" w:rsidRDefault="00506AFD">
      <w:pPr>
        <w:spacing w:after="120" w:line="288" w:lineRule="auto"/>
        <w:jc w:val="both"/>
        <w:rPr>
          <w:rFonts w:ascii="Arial" w:eastAsia="Arial" w:hAnsi="Arial" w:cs="Arial"/>
        </w:rPr>
      </w:pPr>
      <w:r w:rsidRPr="004D2B03">
        <w:rPr>
          <w:rFonts w:ascii="Arial" w:eastAsia="Arial" w:hAnsi="Arial" w:cs="Arial"/>
        </w:rPr>
        <w:t>La raccolta dei dati necessari per il perseguimento dei fini indicati è effettuata esclusivamente dal personale dell’</w:t>
      </w:r>
      <w:r w:rsidR="00BE1ADE">
        <w:rPr>
          <w:rFonts w:ascii="Arial" w:eastAsia="Arial" w:hAnsi="Arial" w:cs="Arial"/>
        </w:rPr>
        <w:t>E</w:t>
      </w:r>
      <w:r w:rsidRPr="004D2B03">
        <w:rPr>
          <w:rFonts w:ascii="Arial" w:eastAsia="Arial" w:hAnsi="Arial" w:cs="Arial"/>
        </w:rPr>
        <w:t>nte, da collaboratori o da soggetti esterni di cui l’</w:t>
      </w:r>
      <w:r w:rsidR="00BE1ADE">
        <w:rPr>
          <w:rFonts w:ascii="Arial" w:eastAsia="Arial" w:hAnsi="Arial" w:cs="Arial"/>
        </w:rPr>
        <w:t>E</w:t>
      </w:r>
      <w:r w:rsidRPr="004D2B03">
        <w:rPr>
          <w:rFonts w:ascii="Arial" w:eastAsia="Arial" w:hAnsi="Arial" w:cs="Arial"/>
        </w:rPr>
        <w:t>nte si avvarrà come responsabili del trattamento.</w:t>
      </w:r>
    </w:p>
    <w:p w14:paraId="238D84E5" w14:textId="6B874EC5" w:rsidR="00CD5FF4" w:rsidRPr="004D2B03" w:rsidRDefault="00811EF3">
      <w:pPr>
        <w:spacing w:after="120" w:line="288" w:lineRule="auto"/>
        <w:jc w:val="both"/>
        <w:rPr>
          <w:rFonts w:ascii="Arial" w:eastAsia="Arial" w:hAnsi="Arial" w:cs="Arial"/>
        </w:rPr>
      </w:pPr>
      <w:r w:rsidRPr="00811EF3">
        <w:rPr>
          <w:rFonts w:ascii="Arial" w:eastAsia="Arial" w:hAnsi="Arial" w:cs="Arial"/>
        </w:rPr>
        <w:t>Il conferimento dei dati è obbligatorio per il perseguimento delle finalità sopra indicate e l’espletamento degli obblighi di legge conseguenti; qualora non verranno fornite tali informazioni non sarà possibile ottemperare agli obblighi di legge in capo al Titolare in ambito elettorale oltre che agli impegni assunti dal Titolare nei confronti dell’interessato.</w:t>
      </w:r>
    </w:p>
    <w:p w14:paraId="5A040005" w14:textId="566F33C0" w:rsidR="00CD5FF4" w:rsidRDefault="00506AFD" w:rsidP="00C40225">
      <w:pPr>
        <w:spacing w:after="120" w:line="288" w:lineRule="auto"/>
        <w:jc w:val="both"/>
        <w:rPr>
          <w:rFonts w:ascii="Arial" w:eastAsia="Arial" w:hAnsi="Arial" w:cs="Arial"/>
        </w:rPr>
      </w:pPr>
      <w:r>
        <w:rPr>
          <w:rFonts w:ascii="Arial" w:eastAsia="Arial" w:hAnsi="Arial" w:cs="Arial"/>
        </w:rPr>
        <w:t>I dati conferiti saranno trattati dall’Amministrazione per il periodo necessario allo svolgimento dei procedimenti correlati alle finalità descritte e tenuto conto degli obblighi di legge a cui il Titolare deve sottostare nell’adempimento delle proprie funzioni istituzionali</w:t>
      </w:r>
      <w:r w:rsidR="00594246">
        <w:rPr>
          <w:rFonts w:ascii="Arial" w:eastAsia="Arial" w:hAnsi="Arial" w:cs="Arial"/>
        </w:rPr>
        <w:t>.</w:t>
      </w:r>
    </w:p>
    <w:p w14:paraId="31C95236" w14:textId="348B52D5" w:rsidR="00C40225" w:rsidRDefault="00C40225">
      <w:pPr>
        <w:spacing w:after="160" w:line="259" w:lineRule="auto"/>
        <w:jc w:val="both"/>
        <w:rPr>
          <w:rFonts w:ascii="Arial" w:eastAsia="Arial" w:hAnsi="Arial" w:cs="Arial"/>
        </w:rPr>
      </w:pPr>
      <w:r w:rsidRPr="00C40225">
        <w:rPr>
          <w:rFonts w:ascii="Arial" w:eastAsia="Arial" w:hAnsi="Arial" w:cs="Arial"/>
        </w:rPr>
        <w:t>Non è previsto il trasferimento di dati in un paese terzo.</w:t>
      </w:r>
    </w:p>
    <w:p w14:paraId="6681A4D1" w14:textId="37864F7F" w:rsidR="00CD5FF4" w:rsidRDefault="00506AFD">
      <w:pPr>
        <w:pBdr>
          <w:top w:val="nil"/>
          <w:left w:val="nil"/>
          <w:bottom w:val="nil"/>
          <w:right w:val="nil"/>
          <w:between w:val="nil"/>
        </w:pBdr>
        <w:spacing w:after="120" w:line="288" w:lineRule="auto"/>
        <w:jc w:val="both"/>
        <w:rPr>
          <w:rFonts w:ascii="Arial" w:eastAsia="Arial" w:hAnsi="Arial" w:cs="Arial"/>
          <w:color w:val="000000"/>
        </w:rPr>
      </w:pPr>
      <w:bookmarkStart w:id="0" w:name="_gjdgxs" w:colFirst="0" w:colLast="0"/>
      <w:bookmarkEnd w:id="0"/>
      <w:r>
        <w:rPr>
          <w:rFonts w:ascii="Arial" w:eastAsia="Arial" w:hAnsi="Arial" w:cs="Arial"/>
          <w:color w:val="000000"/>
        </w:rPr>
        <w:t xml:space="preserve">Gli interessati potranno far valere, in qualsiasi momento e ove possibile, i loro diritti, in particolare con riferimento al diritto di accesso ai dati personali, oltre che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 Tali diritti potranno essere esercitati rivolgendosi al Titolare o al Responsabile della protezione dei dati, reperibili ai contatti sopra indicati. </w:t>
      </w:r>
      <w:r w:rsidR="00EA62DC">
        <w:rPr>
          <w:rFonts w:ascii="Arial" w:eastAsia="Arial" w:hAnsi="Arial" w:cs="Arial"/>
          <w:color w:val="000000"/>
        </w:rPr>
        <w:t>È</w:t>
      </w:r>
      <w:r>
        <w:rPr>
          <w:rFonts w:ascii="Arial" w:eastAsia="Arial" w:hAnsi="Arial" w:cs="Arial"/>
          <w:color w:val="000000"/>
        </w:rPr>
        <w:t xml:space="preserve"> inoltre possibile proporre reclamo all’Autorità Garante per la protezione dei dati personali qualora ne ravvisi la necessità.</w:t>
      </w:r>
    </w:p>
    <w:p w14:paraId="7BCAC2EF" w14:textId="3CB3CD29" w:rsidR="00EA62DC" w:rsidRPr="00EA62DC" w:rsidRDefault="00506AFD" w:rsidP="00A87D6A">
      <w:pPr>
        <w:spacing w:after="120" w:line="288" w:lineRule="auto"/>
        <w:jc w:val="both"/>
        <w:rPr>
          <w:rFonts w:ascii="Arial" w:eastAsia="Arial" w:hAnsi="Arial" w:cs="Arial"/>
        </w:rPr>
      </w:pPr>
      <w:r>
        <w:rPr>
          <w:rFonts w:ascii="Arial" w:eastAsia="Arial" w:hAnsi="Arial" w:cs="Arial"/>
        </w:rPr>
        <w:t>Il Titolare non adotta alcun processo decisionale automatizzato, compresa la profilazione, di cui all’articolo 22, paragrafi 1 e 4, del Regolamento UE n. 679/2016.</w:t>
      </w:r>
    </w:p>
    <w:sectPr w:rsidR="00EA62DC" w:rsidRPr="00EA62DC" w:rsidSect="00082448">
      <w:pgSz w:w="12240" w:h="15840"/>
      <w:pgMar w:top="1135"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838C6" w14:textId="77777777" w:rsidR="00890151" w:rsidRDefault="00890151" w:rsidP="0080346C">
      <w:r>
        <w:separator/>
      </w:r>
    </w:p>
  </w:endnote>
  <w:endnote w:type="continuationSeparator" w:id="0">
    <w:p w14:paraId="7D2FCCC8" w14:textId="77777777" w:rsidR="00890151" w:rsidRDefault="00890151" w:rsidP="0080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13207" w14:textId="77777777" w:rsidR="00890151" w:rsidRDefault="00890151" w:rsidP="0080346C">
      <w:r>
        <w:separator/>
      </w:r>
    </w:p>
  </w:footnote>
  <w:footnote w:type="continuationSeparator" w:id="0">
    <w:p w14:paraId="45EE547F" w14:textId="77777777" w:rsidR="00890151" w:rsidRDefault="00890151" w:rsidP="00803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8380E"/>
    <w:multiLevelType w:val="hybridMultilevel"/>
    <w:tmpl w:val="6E8E9B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AD770C"/>
    <w:multiLevelType w:val="multilevel"/>
    <w:tmpl w:val="A12810B6"/>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FC5BC4"/>
    <w:multiLevelType w:val="hybridMultilevel"/>
    <w:tmpl w:val="14C67470"/>
    <w:lvl w:ilvl="0" w:tplc="A7FE6D5E">
      <w:start w:val="1"/>
      <w:numFmt w:val="decimal"/>
      <w:lvlText w:val="%1)"/>
      <w:lvlJc w:val="left"/>
      <w:pPr>
        <w:ind w:left="720" w:hanging="360"/>
      </w:pPr>
      <w:rPr>
        <w:rFonts w:hint="default"/>
        <w:b w:val="0"/>
        <w:sz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4D57272"/>
    <w:multiLevelType w:val="multilevel"/>
    <w:tmpl w:val="870A16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41628670">
    <w:abstractNumId w:val="3"/>
  </w:num>
  <w:num w:numId="2" w16cid:durableId="300814641">
    <w:abstractNumId w:val="1"/>
  </w:num>
  <w:num w:numId="3" w16cid:durableId="1138837562">
    <w:abstractNumId w:val="2"/>
  </w:num>
  <w:num w:numId="4" w16cid:durableId="1017655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5FF4"/>
    <w:rsid w:val="00065A37"/>
    <w:rsid w:val="00082448"/>
    <w:rsid w:val="0011021F"/>
    <w:rsid w:val="001875E9"/>
    <w:rsid w:val="001A139F"/>
    <w:rsid w:val="00205CC4"/>
    <w:rsid w:val="002F4B14"/>
    <w:rsid w:val="003E25A3"/>
    <w:rsid w:val="0044021F"/>
    <w:rsid w:val="00462043"/>
    <w:rsid w:val="00470B10"/>
    <w:rsid w:val="004A11DF"/>
    <w:rsid w:val="004D2B03"/>
    <w:rsid w:val="00506AFD"/>
    <w:rsid w:val="00576C84"/>
    <w:rsid w:val="00594246"/>
    <w:rsid w:val="00715184"/>
    <w:rsid w:val="00717973"/>
    <w:rsid w:val="00732557"/>
    <w:rsid w:val="0073378D"/>
    <w:rsid w:val="0080346C"/>
    <w:rsid w:val="00811EF3"/>
    <w:rsid w:val="00827F1E"/>
    <w:rsid w:val="00890151"/>
    <w:rsid w:val="00934C4F"/>
    <w:rsid w:val="00A07AA5"/>
    <w:rsid w:val="00A82BE5"/>
    <w:rsid w:val="00A87D6A"/>
    <w:rsid w:val="00AC2A98"/>
    <w:rsid w:val="00B45A6C"/>
    <w:rsid w:val="00B82DFF"/>
    <w:rsid w:val="00BC16F9"/>
    <w:rsid w:val="00BE1ADE"/>
    <w:rsid w:val="00C06322"/>
    <w:rsid w:val="00C40225"/>
    <w:rsid w:val="00C73299"/>
    <w:rsid w:val="00CB44E5"/>
    <w:rsid w:val="00CD5FF4"/>
    <w:rsid w:val="00D25844"/>
    <w:rsid w:val="00DC18FA"/>
    <w:rsid w:val="00EA62DC"/>
    <w:rsid w:val="00EE368F"/>
    <w:rsid w:val="00EF79FF"/>
    <w:rsid w:val="00F26C80"/>
    <w:rsid w:val="00F31AED"/>
    <w:rsid w:val="00FA573E"/>
    <w:rsid w:val="00FF2414"/>
    <w:rsid w:val="00FF37E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32A19"/>
  <w15:docId w15:val="{F1073134-7A8A-4042-83AE-E060B141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EF79FF"/>
  </w:style>
  <w:style w:type="paragraph" w:styleId="Titolo1">
    <w:name w:val="heading 1"/>
    <w:basedOn w:val="Normale"/>
    <w:next w:val="Normale"/>
    <w:rsid w:val="00EF79FF"/>
    <w:pPr>
      <w:keepNext/>
      <w:keepLines/>
      <w:spacing w:before="480" w:after="120"/>
      <w:outlineLvl w:val="0"/>
    </w:pPr>
    <w:rPr>
      <w:b/>
      <w:sz w:val="48"/>
      <w:szCs w:val="48"/>
    </w:rPr>
  </w:style>
  <w:style w:type="paragraph" w:styleId="Titolo2">
    <w:name w:val="heading 2"/>
    <w:basedOn w:val="Normale"/>
    <w:next w:val="Normale"/>
    <w:rsid w:val="00EF79FF"/>
    <w:pPr>
      <w:keepNext/>
      <w:jc w:val="center"/>
      <w:outlineLvl w:val="1"/>
    </w:pPr>
    <w:rPr>
      <w:b/>
      <w:sz w:val="18"/>
      <w:szCs w:val="18"/>
    </w:rPr>
  </w:style>
  <w:style w:type="paragraph" w:styleId="Titolo3">
    <w:name w:val="heading 3"/>
    <w:basedOn w:val="Normale"/>
    <w:next w:val="Normale"/>
    <w:rsid w:val="00EF79FF"/>
    <w:pPr>
      <w:keepNext/>
      <w:keepLines/>
      <w:spacing w:before="280" w:after="80"/>
      <w:outlineLvl w:val="2"/>
    </w:pPr>
    <w:rPr>
      <w:b/>
      <w:sz w:val="28"/>
      <w:szCs w:val="28"/>
    </w:rPr>
  </w:style>
  <w:style w:type="paragraph" w:styleId="Titolo4">
    <w:name w:val="heading 4"/>
    <w:basedOn w:val="Normale"/>
    <w:next w:val="Normale"/>
    <w:rsid w:val="00EF79FF"/>
    <w:pPr>
      <w:keepNext/>
      <w:keepLines/>
      <w:spacing w:before="240" w:after="40"/>
      <w:outlineLvl w:val="3"/>
    </w:pPr>
    <w:rPr>
      <w:b/>
      <w:sz w:val="24"/>
      <w:szCs w:val="24"/>
    </w:rPr>
  </w:style>
  <w:style w:type="paragraph" w:styleId="Titolo5">
    <w:name w:val="heading 5"/>
    <w:basedOn w:val="Normale"/>
    <w:next w:val="Normale"/>
    <w:rsid w:val="00EF79FF"/>
    <w:pPr>
      <w:keepNext/>
      <w:keepLines/>
      <w:spacing w:before="220" w:after="40"/>
      <w:outlineLvl w:val="4"/>
    </w:pPr>
    <w:rPr>
      <w:b/>
      <w:sz w:val="22"/>
      <w:szCs w:val="22"/>
    </w:rPr>
  </w:style>
  <w:style w:type="paragraph" w:styleId="Titolo6">
    <w:name w:val="heading 6"/>
    <w:basedOn w:val="Normale"/>
    <w:next w:val="Normale"/>
    <w:rsid w:val="00EF79FF"/>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EF79FF"/>
    <w:tblPr>
      <w:tblCellMar>
        <w:top w:w="0" w:type="dxa"/>
        <w:left w:w="0" w:type="dxa"/>
        <w:bottom w:w="0" w:type="dxa"/>
        <w:right w:w="0" w:type="dxa"/>
      </w:tblCellMar>
    </w:tblPr>
  </w:style>
  <w:style w:type="paragraph" w:styleId="Titolo">
    <w:name w:val="Title"/>
    <w:basedOn w:val="Normale"/>
    <w:next w:val="Normale"/>
    <w:rsid w:val="00EF79FF"/>
    <w:pPr>
      <w:keepNext/>
      <w:keepLines/>
      <w:spacing w:before="480" w:after="120"/>
    </w:pPr>
    <w:rPr>
      <w:b/>
      <w:sz w:val="72"/>
      <w:szCs w:val="72"/>
    </w:rPr>
  </w:style>
  <w:style w:type="paragraph" w:styleId="Sottotitolo">
    <w:name w:val="Subtitle"/>
    <w:basedOn w:val="Normale"/>
    <w:next w:val="Normale"/>
    <w:rsid w:val="00EF79FF"/>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rsid w:val="00EF79FF"/>
  </w:style>
  <w:style w:type="character" w:customStyle="1" w:styleId="TestocommentoCarattere">
    <w:name w:val="Testo commento Carattere"/>
    <w:basedOn w:val="Carpredefinitoparagrafo"/>
    <w:link w:val="Testocommento"/>
    <w:uiPriority w:val="99"/>
    <w:semiHidden/>
    <w:rsid w:val="00EF79FF"/>
  </w:style>
  <w:style w:type="character" w:styleId="Rimandocommento">
    <w:name w:val="annotation reference"/>
    <w:basedOn w:val="Carpredefinitoparagrafo"/>
    <w:uiPriority w:val="99"/>
    <w:semiHidden/>
    <w:unhideWhenUsed/>
    <w:rsid w:val="00EF79FF"/>
    <w:rPr>
      <w:sz w:val="16"/>
      <w:szCs w:val="16"/>
    </w:rPr>
  </w:style>
  <w:style w:type="paragraph" w:styleId="Testofumetto">
    <w:name w:val="Balloon Text"/>
    <w:basedOn w:val="Normale"/>
    <w:link w:val="TestofumettoCarattere"/>
    <w:uiPriority w:val="99"/>
    <w:semiHidden/>
    <w:unhideWhenUsed/>
    <w:rsid w:val="004D2B0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D2B03"/>
    <w:rPr>
      <w:rFonts w:ascii="Segoe UI" w:hAnsi="Segoe UI" w:cs="Segoe UI"/>
      <w:sz w:val="18"/>
      <w:szCs w:val="18"/>
    </w:rPr>
  </w:style>
  <w:style w:type="paragraph" w:customStyle="1" w:styleId="Textbody">
    <w:name w:val="Text body"/>
    <w:basedOn w:val="Normale"/>
    <w:rsid w:val="00F31AED"/>
    <w:pPr>
      <w:suppressAutoHyphens/>
      <w:autoSpaceDN w:val="0"/>
      <w:spacing w:after="140" w:line="288" w:lineRule="auto"/>
      <w:textAlignment w:val="baseline"/>
    </w:pPr>
    <w:rPr>
      <w:rFonts w:ascii="Liberation Serif" w:eastAsia="SimSun" w:hAnsi="Liberation Serif" w:cs="Mangal"/>
      <w:kern w:val="3"/>
      <w:sz w:val="24"/>
      <w:szCs w:val="24"/>
      <w:lang w:val="en-US" w:eastAsia="zh-CN" w:bidi="hi-IN"/>
    </w:rPr>
  </w:style>
  <w:style w:type="character" w:styleId="Collegamentoipertestuale">
    <w:name w:val="Hyperlink"/>
    <w:basedOn w:val="Carpredefinitoparagrafo"/>
    <w:uiPriority w:val="99"/>
    <w:unhideWhenUsed/>
    <w:rsid w:val="00C73299"/>
    <w:rPr>
      <w:color w:val="0000FF" w:themeColor="hyperlink"/>
      <w:u w:val="single"/>
    </w:rPr>
  </w:style>
  <w:style w:type="paragraph" w:styleId="Intestazione">
    <w:name w:val="header"/>
    <w:basedOn w:val="Normale"/>
    <w:link w:val="IntestazioneCarattere"/>
    <w:uiPriority w:val="99"/>
    <w:unhideWhenUsed/>
    <w:rsid w:val="0080346C"/>
    <w:pPr>
      <w:tabs>
        <w:tab w:val="center" w:pos="4819"/>
        <w:tab w:val="right" w:pos="9638"/>
      </w:tabs>
    </w:pPr>
  </w:style>
  <w:style w:type="character" w:customStyle="1" w:styleId="IntestazioneCarattere">
    <w:name w:val="Intestazione Carattere"/>
    <w:basedOn w:val="Carpredefinitoparagrafo"/>
    <w:link w:val="Intestazione"/>
    <w:uiPriority w:val="99"/>
    <w:rsid w:val="0080346C"/>
  </w:style>
  <w:style w:type="paragraph" w:styleId="Pidipagina">
    <w:name w:val="footer"/>
    <w:basedOn w:val="Normale"/>
    <w:link w:val="PidipaginaCarattere"/>
    <w:uiPriority w:val="99"/>
    <w:unhideWhenUsed/>
    <w:rsid w:val="0080346C"/>
    <w:pPr>
      <w:tabs>
        <w:tab w:val="center" w:pos="4819"/>
        <w:tab w:val="right" w:pos="9638"/>
      </w:tabs>
    </w:pPr>
  </w:style>
  <w:style w:type="character" w:customStyle="1" w:styleId="PidipaginaCarattere">
    <w:name w:val="Piè di pagina Carattere"/>
    <w:basedOn w:val="Carpredefinitoparagrafo"/>
    <w:link w:val="Pidipagina"/>
    <w:uiPriority w:val="99"/>
    <w:rsid w:val="00803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po@comune.villasanta.mb.it" TargetMode="External"/><Relationship Id="rId3" Type="http://schemas.openxmlformats.org/officeDocument/2006/relationships/settings" Target="settings.xml"/><Relationship Id="rId7" Type="http://schemas.openxmlformats.org/officeDocument/2006/relationships/hyperlink" Target="mailto:protocollo@pec.comune.villasanta.mb.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570</Words>
  <Characters>3251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Silvia Meazza</cp:lastModifiedBy>
  <cp:revision>33</cp:revision>
  <dcterms:created xsi:type="dcterms:W3CDTF">2022-03-01T12:50:00Z</dcterms:created>
  <dcterms:modified xsi:type="dcterms:W3CDTF">2024-05-20T15:15:00Z</dcterms:modified>
</cp:coreProperties>
</file>